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9F19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665564B0" w14:textId="43D327BE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16A88BA7" w14:textId="77777777" w:rsidR="00157EE7" w:rsidRDefault="00157EE7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87C49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5A6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F1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3BA4282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C65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4C6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49E0A33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400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4AD8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2FD71B8D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162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996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754168C0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B1D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2343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695C7C6B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EAE4E5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109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6ED355" w14:textId="6966DE09" w:rsidR="00BD002B" w:rsidRDefault="009E091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Fluid Mechanics</w:t>
            </w:r>
          </w:p>
        </w:tc>
      </w:tr>
      <w:tr w:rsidR="00BD002B" w14:paraId="2AA1BD3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B0C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AE13" w14:textId="65697FCF" w:rsidR="00BD002B" w:rsidRDefault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74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</w:t>
            </w:r>
            <w:r w:rsidR="009E09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ED74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6F27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9E09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</w:t>
            </w:r>
          </w:p>
        </w:tc>
      </w:tr>
      <w:tr w:rsidR="00BD002B" w14:paraId="6993318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7DD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D93" w14:textId="1DA6C5AB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9E091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4DA172F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FA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FC21" w14:textId="112D35C5" w:rsidR="00BD002B" w:rsidRDefault="009E091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6496FC2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C2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C2C0" w14:textId="27271666" w:rsidR="00BD002B" w:rsidRDefault="009E091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77DF0C2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A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A768" w14:textId="6D4AC1FA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F27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DOSA Ion</w:t>
            </w:r>
          </w:p>
        </w:tc>
      </w:tr>
    </w:tbl>
    <w:p w14:paraId="42E2506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B930F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3301E3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DC617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0895233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D77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CB54" w14:textId="720E1161" w:rsidR="00BD002B" w:rsidRPr="00A840EC" w:rsidRDefault="00965C19" w:rsidP="0096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65C19">
              <w:rPr>
                <w:rFonts w:ascii="Times New Roman" w:hAnsi="Times New Roman" w:cs="Times New Roman"/>
                <w:sz w:val="24"/>
                <w:szCs w:val="24"/>
              </w:rPr>
              <w:t>ntroduction</w:t>
            </w:r>
            <w:r w:rsidR="004D67E2"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D67E2"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Concept of Fluid. </w:t>
            </w:r>
            <w:r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Continuity </w:t>
            </w:r>
            <w:r w:rsidR="004D67E2"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Hypothesis. </w:t>
            </w:r>
            <w:r w:rsidRPr="00965C19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r w:rsidR="004D67E2"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5C19">
              <w:rPr>
                <w:rFonts w:ascii="Times New Roman" w:hAnsi="Times New Roman" w:cs="Times New Roman"/>
                <w:sz w:val="24"/>
                <w:szCs w:val="24"/>
              </w:rPr>
              <w:t>Dimensional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E2" w:rsidRPr="00965C19">
              <w:rPr>
                <w:rFonts w:ascii="Times New Roman" w:hAnsi="Times New Roman" w:cs="Times New Roman"/>
                <w:sz w:val="24"/>
                <w:szCs w:val="24"/>
              </w:rPr>
              <w:t>Analysis and Similitude (</w:t>
            </w:r>
            <w:r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Buckingham </w:t>
            </w:r>
            <w:r w:rsidR="004D67E2"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Π Theorem, </w:t>
            </w:r>
            <w:r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The Rayleigh </w:t>
            </w:r>
            <w:r w:rsidR="004D67E2" w:rsidRPr="00965C19">
              <w:rPr>
                <w:rFonts w:ascii="Times New Roman" w:hAnsi="Times New Roman" w:cs="Times New Roman"/>
                <w:sz w:val="24"/>
                <w:szCs w:val="24"/>
              </w:rPr>
              <w:t>Method,</w:t>
            </w:r>
            <w:r w:rsidR="004D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Dimensionless </w:t>
            </w:r>
            <w:r w:rsidR="004D67E2" w:rsidRPr="00965C19">
              <w:rPr>
                <w:rFonts w:ascii="Times New Roman" w:hAnsi="Times New Roman" w:cs="Times New Roman"/>
                <w:sz w:val="24"/>
                <w:szCs w:val="24"/>
              </w:rPr>
              <w:t>Parameters).</w:t>
            </w:r>
          </w:p>
        </w:tc>
      </w:tr>
      <w:tr w:rsidR="00F838E1" w14:paraId="4F78FA2A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2B98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417B" w14:textId="3E26EA16" w:rsidR="00F838E1" w:rsidRPr="00A840EC" w:rsidRDefault="00965C19" w:rsidP="0096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1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D67E2" w:rsidRPr="00965C19">
              <w:rPr>
                <w:rFonts w:ascii="Times New Roman" w:hAnsi="Times New Roman" w:cs="Times New Roman"/>
                <w:sz w:val="24"/>
                <w:szCs w:val="24"/>
              </w:rPr>
              <w:t>Physical Properties of Fluid (Density and Specific Weight, Specific Volume,</w:t>
            </w:r>
            <w:r w:rsidR="004D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E2" w:rsidRPr="00965C19">
              <w:rPr>
                <w:rFonts w:ascii="Times New Roman" w:hAnsi="Times New Roman" w:cs="Times New Roman"/>
                <w:sz w:val="24"/>
                <w:szCs w:val="24"/>
              </w:rPr>
              <w:t>Compressibility, Thermal Expansion, Equation of State, Cavitation).</w:t>
            </w:r>
            <w:r w:rsidR="004D67E2">
              <w:t xml:space="preserve"> </w:t>
            </w:r>
            <w:r w:rsidR="006020C8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Properties of </w:t>
            </w:r>
            <w:r w:rsidR="004D67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he Fluid (Surface Tension, </w:t>
            </w:r>
            <w:r w:rsidR="006020C8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Laplace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Equation, Capillarity, The Formation of Droplets). </w:t>
            </w:r>
            <w:r w:rsidR="006020C8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Transport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>Phenomena.</w:t>
            </w:r>
          </w:p>
        </w:tc>
      </w:tr>
      <w:tr w:rsidR="00F838E1" w14:paraId="3E5655EA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03D5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5C6" w14:textId="68266ED5" w:rsidR="00F838E1" w:rsidRPr="00A840EC" w:rsidRDefault="006020C8" w:rsidP="0096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Fluid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Statics. </w:t>
            </w:r>
            <w:r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Principle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of Solidification. </w:t>
            </w:r>
            <w:r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Euler's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Equation. </w:t>
            </w:r>
            <w:r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Static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Pressure Head. </w:t>
            </w:r>
            <w:r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Equation for Variation of Pressure in </w:t>
            </w:r>
            <w:r w:rsidR="004D67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 Static Fluid. </w:t>
            </w:r>
            <w:r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Consequences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of Equilibrium Equations. </w:t>
            </w:r>
            <w:r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Variation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of Pressure Vertically in </w:t>
            </w:r>
            <w:r w:rsidR="004D67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</w:rPr>
              <w:t xml:space="preserve"> Fluid Under Gravity.</w:t>
            </w:r>
          </w:p>
        </w:tc>
      </w:tr>
      <w:tr w:rsidR="00F838E1" w14:paraId="112A813F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990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1DD7" w14:textId="0F359FA5" w:rsidR="00F838E1" w:rsidRPr="00A840EC" w:rsidRDefault="006020C8" w:rsidP="00965C19">
            <w:pPr>
              <w:rPr>
                <w:rFonts w:ascii="Times New Roman" w:hAnsi="Times New Roman" w:cs="Times New Roman"/>
                <w:sz w:val="24"/>
              </w:rPr>
            </w:pPr>
            <w:r w:rsidRPr="006020C8">
              <w:rPr>
                <w:rFonts w:ascii="Times New Roman" w:hAnsi="Times New Roman" w:cs="Times New Roman"/>
                <w:sz w:val="24"/>
              </w:rPr>
              <w:t xml:space="preserve">Consequences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of Hydrostatic Law. </w:t>
            </w:r>
            <w:r w:rsidRPr="006020C8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Variation of Pressure in </w:t>
            </w:r>
            <w:r w:rsidR="004D67E2">
              <w:rPr>
                <w:rFonts w:ascii="Times New Roman" w:hAnsi="Times New Roman" w:cs="Times New Roman"/>
                <w:sz w:val="24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 Gas Located in The Gravitational Field. </w:t>
            </w:r>
            <w:r w:rsidRPr="006020C8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Variation in Atmospheric Temperature with Altitude. </w:t>
            </w:r>
            <w:r w:rsidRPr="006020C8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Energetic Interpretation of Hydrostatic Law. </w:t>
            </w:r>
            <w:r w:rsidRPr="006020C8">
              <w:rPr>
                <w:rFonts w:ascii="Times New Roman" w:hAnsi="Times New Roman" w:cs="Times New Roman"/>
                <w:sz w:val="24"/>
              </w:rPr>
              <w:t xml:space="preserve">Geometric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and Graphical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lastRenderedPageBreak/>
              <w:t xml:space="preserve">Interpretation of </w:t>
            </w:r>
            <w:r w:rsidR="004D67E2">
              <w:rPr>
                <w:rFonts w:ascii="Times New Roman" w:hAnsi="Times New Roman" w:cs="Times New Roman"/>
                <w:sz w:val="24"/>
              </w:rPr>
              <w:t>t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he Law of Hydrostatics. </w:t>
            </w:r>
            <w:r w:rsidRPr="006020C8">
              <w:rPr>
                <w:rFonts w:ascii="Times New Roman" w:hAnsi="Times New Roman" w:cs="Times New Roman"/>
                <w:sz w:val="24"/>
              </w:rPr>
              <w:t xml:space="preserve">Pressure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Diagrams. </w:t>
            </w:r>
            <w:r w:rsidRPr="006020C8">
              <w:rPr>
                <w:rFonts w:ascii="Times New Roman" w:hAnsi="Times New Roman" w:cs="Times New Roman"/>
                <w:sz w:val="24"/>
              </w:rPr>
              <w:t>Problems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>.</w:t>
            </w:r>
            <w:r w:rsidR="004D67E2">
              <w:t xml:space="preserve"> </w:t>
            </w:r>
            <w:r w:rsidRPr="006020C8">
              <w:rPr>
                <w:rFonts w:ascii="Times New Roman" w:hAnsi="Times New Roman" w:cs="Times New Roman"/>
                <w:sz w:val="24"/>
              </w:rPr>
              <w:t xml:space="preserve">Forces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on Planar Bodies. </w:t>
            </w:r>
            <w:r w:rsidRPr="006020C8">
              <w:rPr>
                <w:rFonts w:ascii="Times New Roman" w:hAnsi="Times New Roman" w:cs="Times New Roman"/>
                <w:sz w:val="24"/>
              </w:rPr>
              <w:t xml:space="preserve">Forces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on Curved Bodies. </w:t>
            </w:r>
            <w:r w:rsidRPr="006020C8">
              <w:rPr>
                <w:rFonts w:ascii="Times New Roman" w:hAnsi="Times New Roman" w:cs="Times New Roman"/>
                <w:sz w:val="24"/>
              </w:rPr>
              <w:t xml:space="preserve">Buoyant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Forces on Submerged Bodies. </w:t>
            </w:r>
            <w:r w:rsidRPr="006020C8">
              <w:rPr>
                <w:rFonts w:ascii="Times New Roman" w:hAnsi="Times New Roman" w:cs="Times New Roman"/>
                <w:sz w:val="24"/>
              </w:rPr>
              <w:t xml:space="preserve">Determination 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4D67E2">
              <w:rPr>
                <w:rFonts w:ascii="Times New Roman" w:hAnsi="Times New Roman" w:cs="Times New Roman"/>
                <w:sz w:val="24"/>
              </w:rPr>
              <w:t>t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he Volume of </w:t>
            </w:r>
            <w:r w:rsidR="004D67E2">
              <w:rPr>
                <w:rFonts w:ascii="Times New Roman" w:hAnsi="Times New Roman" w:cs="Times New Roman"/>
                <w:sz w:val="24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</w:rPr>
              <w:t xml:space="preserve"> Body by Weighing.</w:t>
            </w:r>
          </w:p>
        </w:tc>
      </w:tr>
      <w:tr w:rsidR="00F838E1" w14:paraId="139F05FB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C082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EBDB" w14:textId="116F84FC" w:rsidR="00F838E1" w:rsidRDefault="006020C8" w:rsidP="006020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Floating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Bodies.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Initial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Stability of Floating and Submerged Bodies.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Location of Reference Points.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-Centre.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-Centric Height.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Methods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Improving Initial Stability.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Densitometry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4D67E2">
              <w:t xml:space="preserve">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Relative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Equilibrium of Fluids.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Relative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Equilibrium of a Liquid in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Vessel Rotating Around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Vertical Axis.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Relative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Equilibrium of a Liquid in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Vessel Involved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Translational Movement.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Problems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E6AAA" w14:paraId="41869871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44D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B60A" w14:textId="40347C87" w:rsidR="00EE6AAA" w:rsidRDefault="006020C8" w:rsidP="006020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Kinematics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Fluid.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Kinematic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Parameters. </w:t>
            </w:r>
            <w:proofErr w:type="spellStart"/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Lagrang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proofErr w:type="spellEnd"/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Eulerian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pecifications.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Particle Derivative.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Streamline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Path Line and Streak Line.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Linear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Shear Strain Rate.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Vorticity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Circulation.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Stokes's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Theorem.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Flow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Rate,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 Average Speed.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Continuity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Equation.</w:t>
            </w:r>
          </w:p>
        </w:tc>
      </w:tr>
      <w:tr w:rsidR="00EE6AAA" w14:paraId="23966AEF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22D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1D8" w14:textId="5128BEC4" w:rsidR="00EE6AAA" w:rsidRDefault="006020C8" w:rsidP="006020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Fluid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Dynamics.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Euler's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Bernoulli's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 for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Ideal Fluid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Geometric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Explanation of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Bernoulli's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Equation of The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Turbo-Machines.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Applications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Bernoulli's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Equation for Incompressible Ideal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Fluid (Orifice in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Tank,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Pitot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Tube,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Pitot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Prandtl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Tube,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Venturi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Tube, Ejector).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Problems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E6AAA" w14:paraId="77B16412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6C5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CB4E" w14:textId="50A9A0B2" w:rsidR="00EE6AAA" w:rsidRDefault="006020C8" w:rsidP="006020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Momentum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Theorem.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Conservation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Momentum.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Momentum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Principle for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Fixed Volume.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Angular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Momentum Principle for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Fixed Volume.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Jet Action on Walls,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Euler's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Equations for Turbines.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Navier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Stokes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Equation.</w:t>
            </w:r>
          </w:p>
        </w:tc>
      </w:tr>
      <w:tr w:rsidR="00D4595A" w14:paraId="50EF21B0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F0F4" w14:textId="77777777" w:rsidR="00D4595A" w:rsidRDefault="00D4595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F0E" w14:textId="13B7DCFF" w:rsidR="00D4595A" w:rsidRDefault="006020C8" w:rsidP="009573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Viscous Fluid Flows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Couette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Poiseuille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Flows,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Rotational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Viscous Flows).</w:t>
            </w:r>
          </w:p>
        </w:tc>
      </w:tr>
      <w:tr w:rsidR="00D4595A" w14:paraId="5B537AE8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0110" w14:textId="77777777" w:rsidR="00D4595A" w:rsidRDefault="00D4595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B09E" w14:textId="3CE6F31C" w:rsidR="00D4595A" w:rsidRDefault="006020C8" w:rsidP="006020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Laminar Pipe Flow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Motion,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Moody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Diagram,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Minor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Losses,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Energy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 for Real Fluid Flow in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Pipe,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Siphon,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Pipes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Series,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Flow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Parallel Pipes).</w:t>
            </w:r>
          </w:p>
        </w:tc>
      </w:tr>
      <w:tr w:rsidR="0095730A" w14:paraId="2C364179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C34" w14:textId="77777777" w:rsidR="0095730A" w:rsidRDefault="0095730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81BF" w14:textId="05FC178D" w:rsidR="0095730A" w:rsidRDefault="006020C8" w:rsidP="006020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Turbulent Pipe Flow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Role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Vorticity in The Origin of Turbulence,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Equations of Motion for Turbulent Flow,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Zero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-Equation Model for Fully Turbulent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Flow,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Mixing Length Hypothesis,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Fully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Turbulent Flow in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Pipe).</w:t>
            </w:r>
          </w:p>
        </w:tc>
      </w:tr>
      <w:tr w:rsidR="006020C8" w14:paraId="56C0D0EA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E73" w14:textId="77777777" w:rsidR="006020C8" w:rsidRDefault="006020C8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D9F9" w14:textId="570471F9" w:rsidR="006020C8" w:rsidRDefault="006020C8" w:rsidP="006020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Boundary Layer Flows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Reynolds’ Experiment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Prandtl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Boundary Layer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Blasius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Solution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Laminar Boundary Layer Flow Over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Flat Plate,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Boundary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Layer Thicknesses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Displacement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nd Momentum,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Integral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Momentum,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Mechanics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Boundary Layer Transition,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Turbulent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Boundary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Layers).</w:t>
            </w:r>
          </w:p>
        </w:tc>
      </w:tr>
      <w:tr w:rsidR="006020C8" w14:paraId="206C8587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2DE" w14:textId="77777777" w:rsidR="006020C8" w:rsidRDefault="006020C8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8AC6" w14:textId="3211CC4A" w:rsidR="006020C8" w:rsidRDefault="006020C8" w:rsidP="006020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Potential Flow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Laplace’s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Complex Potential and Velocity,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Conservation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Circulation,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The Body,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Blasius’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Theorem for Forces,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Combined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Flows,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Lift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Drag,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Potential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Stream Functions in Real Fluids)</w:t>
            </w:r>
          </w:p>
        </w:tc>
      </w:tr>
      <w:tr w:rsidR="006020C8" w14:paraId="361E451C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8621" w14:textId="77777777" w:rsidR="006020C8" w:rsidRDefault="006020C8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588F" w14:textId="7CC516E1" w:rsidR="006020C8" w:rsidRDefault="006020C8" w:rsidP="006020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One Dimensional Compressible Flow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Perfect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Gas,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Second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Law of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Thermodynamics,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Process,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Compressible Flow Energy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Normal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Shock Waves,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Mach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Number Relationships,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Mass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Rate Through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 Isentropic Nozzle,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Prandtl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Relation,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Thickness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Normal Shock,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Isothermal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Gas Flow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Pipe, </w:t>
            </w:r>
            <w:r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Drag 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Coefficient </w:t>
            </w:r>
            <w:r w:rsidR="004D67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4D67E2" w:rsidRPr="006020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 Compressible Flow).</w:t>
            </w:r>
          </w:p>
        </w:tc>
      </w:tr>
    </w:tbl>
    <w:p w14:paraId="56B524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2CFDE" w14:textId="77777777" w:rsidR="00DE67D7" w:rsidRDefault="00DE67D7" w:rsidP="00846F41">
      <w:pPr>
        <w:spacing w:after="0" w:line="240" w:lineRule="auto"/>
      </w:pPr>
      <w:r>
        <w:separator/>
      </w:r>
    </w:p>
  </w:endnote>
  <w:endnote w:type="continuationSeparator" w:id="0">
    <w:p w14:paraId="1D213932" w14:textId="77777777" w:rsidR="00DE67D7" w:rsidRDefault="00DE67D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26B16" w14:textId="77777777" w:rsidR="00DE67D7" w:rsidRDefault="00DE67D7" w:rsidP="00846F41">
      <w:pPr>
        <w:spacing w:after="0" w:line="240" w:lineRule="auto"/>
      </w:pPr>
      <w:r>
        <w:separator/>
      </w:r>
    </w:p>
  </w:footnote>
  <w:footnote w:type="continuationSeparator" w:id="0">
    <w:p w14:paraId="48C941CB" w14:textId="77777777" w:rsidR="00DE67D7" w:rsidRDefault="00DE67D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C9D76" w14:textId="77777777" w:rsidR="00846F41" w:rsidRDefault="00FD2D8E">
    <w:pPr>
      <w:pStyle w:val="Antet"/>
    </w:pPr>
    <w:r>
      <w:rPr>
        <w:noProof/>
      </w:rPr>
      <w:drawing>
        <wp:inline distT="0" distB="0" distL="0" distR="0" wp14:anchorId="1CD40F21" wp14:editId="0E552C5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90C"/>
    <w:rsid w:val="000F0879"/>
    <w:rsid w:val="00157EE7"/>
    <w:rsid w:val="001844A1"/>
    <w:rsid w:val="00224D39"/>
    <w:rsid w:val="002673C9"/>
    <w:rsid w:val="00343452"/>
    <w:rsid w:val="00394EED"/>
    <w:rsid w:val="004D67E2"/>
    <w:rsid w:val="004D6C15"/>
    <w:rsid w:val="005B2D6A"/>
    <w:rsid w:val="005C5B8C"/>
    <w:rsid w:val="006020C8"/>
    <w:rsid w:val="00602A6F"/>
    <w:rsid w:val="0061137D"/>
    <w:rsid w:val="0061284C"/>
    <w:rsid w:val="00623A40"/>
    <w:rsid w:val="0065339F"/>
    <w:rsid w:val="00665200"/>
    <w:rsid w:val="006B5382"/>
    <w:rsid w:val="006C2C47"/>
    <w:rsid w:val="006F27C8"/>
    <w:rsid w:val="007C40FD"/>
    <w:rsid w:val="007F77A9"/>
    <w:rsid w:val="00846F41"/>
    <w:rsid w:val="0090786B"/>
    <w:rsid w:val="00917D40"/>
    <w:rsid w:val="00956E2B"/>
    <w:rsid w:val="0095730A"/>
    <w:rsid w:val="00965C19"/>
    <w:rsid w:val="009E091D"/>
    <w:rsid w:val="00A4288D"/>
    <w:rsid w:val="00A840EC"/>
    <w:rsid w:val="00A95446"/>
    <w:rsid w:val="00B606D8"/>
    <w:rsid w:val="00B812C5"/>
    <w:rsid w:val="00BC5E5F"/>
    <w:rsid w:val="00BD002B"/>
    <w:rsid w:val="00C63F05"/>
    <w:rsid w:val="00CA4C4D"/>
    <w:rsid w:val="00CD4A57"/>
    <w:rsid w:val="00D113B1"/>
    <w:rsid w:val="00D12A6F"/>
    <w:rsid w:val="00D22A1E"/>
    <w:rsid w:val="00D4595A"/>
    <w:rsid w:val="00D51F5B"/>
    <w:rsid w:val="00D57FF3"/>
    <w:rsid w:val="00D84061"/>
    <w:rsid w:val="00DE67D7"/>
    <w:rsid w:val="00E00716"/>
    <w:rsid w:val="00EA47CF"/>
    <w:rsid w:val="00EB2399"/>
    <w:rsid w:val="00EB4DFA"/>
    <w:rsid w:val="00ED158B"/>
    <w:rsid w:val="00ED7431"/>
    <w:rsid w:val="00EE6AAA"/>
    <w:rsid w:val="00EF4B60"/>
    <w:rsid w:val="00F45547"/>
    <w:rsid w:val="00F67907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13A56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DOSA DANIELA</cp:lastModifiedBy>
  <cp:revision>5</cp:revision>
  <cp:lastPrinted>2018-01-23T17:28:00Z</cp:lastPrinted>
  <dcterms:created xsi:type="dcterms:W3CDTF">2020-12-13T19:03:00Z</dcterms:created>
  <dcterms:modified xsi:type="dcterms:W3CDTF">2020-12-13T19:39:00Z</dcterms:modified>
</cp:coreProperties>
</file>